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B8" w:rsidRDefault="00F707B8" w:rsidP="00F707B8">
      <w:pPr>
        <w:jc w:val="center"/>
        <w:rPr>
          <w:b/>
          <w:sz w:val="24"/>
          <w:szCs w:val="24"/>
        </w:rPr>
      </w:pPr>
    </w:p>
    <w:p w:rsidR="00F707B8" w:rsidRDefault="00F707B8" w:rsidP="00F707B8">
      <w:pPr>
        <w:jc w:val="center"/>
        <w:rPr>
          <w:b/>
          <w:sz w:val="24"/>
          <w:szCs w:val="24"/>
        </w:rPr>
      </w:pPr>
    </w:p>
    <w:p w:rsidR="00F707B8" w:rsidRDefault="00F707B8" w:rsidP="00F707B8">
      <w:pPr>
        <w:jc w:val="center"/>
        <w:rPr>
          <w:b/>
          <w:sz w:val="24"/>
          <w:szCs w:val="24"/>
        </w:rPr>
      </w:pPr>
      <w:r>
        <w:rPr>
          <w:b/>
          <w:noProof/>
          <w:sz w:val="24"/>
          <w:szCs w:val="24"/>
          <w:lang w:eastAsia="el-GR"/>
        </w:rPr>
        <w:drawing>
          <wp:inline distT="0" distB="0" distL="0" distR="0">
            <wp:extent cx="1136904" cy="1066800"/>
            <wp:effectExtent l="19050" t="0" r="6096" b="0"/>
            <wp:docPr id="3" name="0 - Εικόνα" descr="Heliev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ev new Logo.JPG"/>
                    <pic:cNvPicPr/>
                  </pic:nvPicPr>
                  <pic:blipFill>
                    <a:blip r:embed="rId5" cstate="print"/>
                    <a:stretch>
                      <a:fillRect/>
                    </a:stretch>
                  </pic:blipFill>
                  <pic:spPr>
                    <a:xfrm>
                      <a:off x="0" y="0"/>
                      <a:ext cx="1136904" cy="1066800"/>
                    </a:xfrm>
                    <a:prstGeom prst="rect">
                      <a:avLst/>
                    </a:prstGeom>
                  </pic:spPr>
                </pic:pic>
              </a:graphicData>
            </a:graphic>
          </wp:inline>
        </w:drawing>
      </w:r>
    </w:p>
    <w:p w:rsidR="00F707B8" w:rsidRDefault="00F707B8" w:rsidP="00F707B8">
      <w:pPr>
        <w:jc w:val="right"/>
        <w:rPr>
          <w:b/>
          <w:sz w:val="24"/>
          <w:szCs w:val="24"/>
        </w:rPr>
      </w:pPr>
      <w:r>
        <w:rPr>
          <w:b/>
          <w:sz w:val="24"/>
          <w:szCs w:val="24"/>
        </w:rPr>
        <w:t xml:space="preserve">                                                 Αθήνα, 12 Απριλίου 2019</w:t>
      </w:r>
    </w:p>
    <w:p w:rsidR="00097A00" w:rsidRPr="00F707B8" w:rsidRDefault="00402AE3" w:rsidP="00F707B8">
      <w:pPr>
        <w:jc w:val="center"/>
        <w:rPr>
          <w:b/>
          <w:sz w:val="24"/>
          <w:szCs w:val="24"/>
        </w:rPr>
      </w:pPr>
      <w:r w:rsidRPr="00F707B8">
        <w:rPr>
          <w:b/>
          <w:sz w:val="24"/>
          <w:szCs w:val="24"/>
        </w:rPr>
        <w:t>Κύπελλο για το καλύτερο πλήρωμα της κατηγορίας “</w:t>
      </w:r>
      <w:r w:rsidRPr="00F707B8">
        <w:rPr>
          <w:b/>
          <w:sz w:val="24"/>
          <w:szCs w:val="24"/>
          <w:lang w:val="en-US"/>
        </w:rPr>
        <w:t>City</w:t>
      </w:r>
      <w:r w:rsidRPr="00F707B8">
        <w:rPr>
          <w:b/>
          <w:sz w:val="24"/>
          <w:szCs w:val="24"/>
        </w:rPr>
        <w:t xml:space="preserve"> </w:t>
      </w:r>
      <w:r w:rsidR="00472780">
        <w:rPr>
          <w:b/>
          <w:sz w:val="24"/>
          <w:szCs w:val="24"/>
          <w:lang w:val="en-US"/>
        </w:rPr>
        <w:t>Cars</w:t>
      </w:r>
      <w:r w:rsidR="00472780" w:rsidRPr="00472780">
        <w:rPr>
          <w:b/>
          <w:sz w:val="24"/>
          <w:szCs w:val="24"/>
        </w:rPr>
        <w:t xml:space="preserve"> </w:t>
      </w:r>
      <w:bookmarkStart w:id="0" w:name="_GoBack"/>
      <w:bookmarkEnd w:id="0"/>
      <w:r w:rsidRPr="00F707B8">
        <w:rPr>
          <w:b/>
          <w:sz w:val="24"/>
          <w:szCs w:val="24"/>
          <w:lang w:val="en-US"/>
        </w:rPr>
        <w:t>and</w:t>
      </w:r>
      <w:r w:rsidRPr="00F707B8">
        <w:rPr>
          <w:b/>
          <w:sz w:val="24"/>
          <w:szCs w:val="24"/>
        </w:rPr>
        <w:t xml:space="preserve"> </w:t>
      </w:r>
      <w:r w:rsidRPr="00F707B8">
        <w:rPr>
          <w:b/>
          <w:sz w:val="24"/>
          <w:szCs w:val="24"/>
          <w:lang w:val="en-US"/>
        </w:rPr>
        <w:t>Utility</w:t>
      </w:r>
      <w:r w:rsidRPr="00F707B8">
        <w:rPr>
          <w:b/>
          <w:sz w:val="24"/>
          <w:szCs w:val="24"/>
        </w:rPr>
        <w:t xml:space="preserve"> </w:t>
      </w:r>
      <w:r w:rsidR="00AB6A00">
        <w:rPr>
          <w:b/>
          <w:sz w:val="24"/>
          <w:szCs w:val="24"/>
          <w:lang w:val="en-US"/>
        </w:rPr>
        <w:t>Light</w:t>
      </w:r>
      <w:r w:rsidRPr="00F707B8">
        <w:rPr>
          <w:b/>
          <w:sz w:val="24"/>
          <w:szCs w:val="24"/>
        </w:rPr>
        <w:t xml:space="preserve"> </w:t>
      </w:r>
      <w:r w:rsidRPr="00F707B8">
        <w:rPr>
          <w:b/>
          <w:sz w:val="24"/>
          <w:szCs w:val="24"/>
          <w:lang w:val="en-US"/>
        </w:rPr>
        <w:t>EV</w:t>
      </w:r>
      <w:r w:rsidRPr="00F707B8">
        <w:rPr>
          <w:b/>
          <w:sz w:val="24"/>
          <w:szCs w:val="24"/>
        </w:rPr>
        <w:t>’</w:t>
      </w:r>
      <w:r w:rsidRPr="00F707B8">
        <w:rPr>
          <w:b/>
          <w:sz w:val="24"/>
          <w:szCs w:val="24"/>
          <w:lang w:val="en-US"/>
        </w:rPr>
        <w:t>s</w:t>
      </w:r>
      <w:r w:rsidRPr="00F707B8">
        <w:rPr>
          <w:b/>
          <w:sz w:val="24"/>
          <w:szCs w:val="24"/>
        </w:rPr>
        <w:t>”</w:t>
      </w:r>
    </w:p>
    <w:p w:rsidR="00402AE3" w:rsidRPr="00F707B8" w:rsidRDefault="00402AE3" w:rsidP="00F707B8">
      <w:pPr>
        <w:pStyle w:val="a3"/>
        <w:numPr>
          <w:ilvl w:val="0"/>
          <w:numId w:val="1"/>
        </w:numPr>
        <w:jc w:val="both"/>
        <w:rPr>
          <w:sz w:val="24"/>
          <w:szCs w:val="24"/>
        </w:rPr>
      </w:pPr>
      <w:r w:rsidRPr="00F707B8">
        <w:rPr>
          <w:sz w:val="24"/>
          <w:szCs w:val="24"/>
        </w:rPr>
        <w:t xml:space="preserve">Τα αυτοκίνητα αυτά θα ξεκινήσουν το Σάββατο 4 Μαΐου, 5 λεπτά μετά από το τελευταίο ηλεκτρικό αυτοκίνητο του αγώνα της </w:t>
      </w:r>
      <w:r w:rsidRPr="00F707B8">
        <w:rPr>
          <w:sz w:val="24"/>
          <w:szCs w:val="24"/>
          <w:lang w:val="en-US"/>
        </w:rPr>
        <w:t>FIA</w:t>
      </w:r>
      <w:r w:rsidRPr="00F707B8">
        <w:rPr>
          <w:sz w:val="24"/>
          <w:szCs w:val="24"/>
        </w:rPr>
        <w:t xml:space="preserve"> (περίπου στις 14.20) και θα ακολουθήσουν την διαδρομή τους μέχρι να ολοκληρώσουν την τέλεση και των δύο πρώτων διαδρομών ακριβείας δηλαδή </w:t>
      </w:r>
      <w:r w:rsidR="00F85E25" w:rsidRPr="00F707B8">
        <w:rPr>
          <w:sz w:val="24"/>
          <w:szCs w:val="24"/>
        </w:rPr>
        <w:t xml:space="preserve">θα διατρέξουν </w:t>
      </w:r>
      <w:r w:rsidRPr="00F707B8">
        <w:rPr>
          <w:sz w:val="24"/>
          <w:szCs w:val="24"/>
        </w:rPr>
        <w:t xml:space="preserve">μια διαδρομή μήκους περίπου 64 χιλιομέτρων. </w:t>
      </w:r>
    </w:p>
    <w:p w:rsidR="00402AE3" w:rsidRPr="00F707B8" w:rsidRDefault="00402AE3" w:rsidP="00F707B8">
      <w:pPr>
        <w:pStyle w:val="a3"/>
        <w:numPr>
          <w:ilvl w:val="0"/>
          <w:numId w:val="1"/>
        </w:numPr>
        <w:jc w:val="both"/>
        <w:rPr>
          <w:sz w:val="24"/>
          <w:szCs w:val="24"/>
        </w:rPr>
      </w:pPr>
      <w:r w:rsidRPr="00F707B8">
        <w:rPr>
          <w:sz w:val="24"/>
          <w:szCs w:val="24"/>
        </w:rPr>
        <w:t xml:space="preserve">Μετά από την πινακίδα τερματισμού της </w:t>
      </w:r>
      <w:r w:rsidR="00D81281" w:rsidRPr="00F707B8">
        <w:rPr>
          <w:sz w:val="24"/>
          <w:szCs w:val="24"/>
        </w:rPr>
        <w:t>δεύτερης διαδρομής ακριβείας (Στεφάνη) και περί ώρα 16.20 θα είναι ελεύθερα να επιλέξουν όποια διαδρομή επιθυμούν προκειμένου να επιστρέψουν στην Πλατεία Κοτζιά το βράδυ μέχρι και τις 22.30 το αργότερο. Στη διαδρομή αυτή μπορούν να βρουν ελεύθερα σημείο φόρτισης για να αποκτήσουν ικανή ηλεκτρική ενέργεια που θα τους φέρει πίσω στην πλατεία Κοτζιά όπου και θα φορτίσουν πλήρως τους συσσωρευτές τους κατά τη διάρκεια της νύκτας.</w:t>
      </w:r>
    </w:p>
    <w:p w:rsidR="00D81281" w:rsidRPr="00F707B8" w:rsidRDefault="00D81281" w:rsidP="00F707B8">
      <w:pPr>
        <w:pStyle w:val="a3"/>
        <w:numPr>
          <w:ilvl w:val="0"/>
          <w:numId w:val="1"/>
        </w:numPr>
        <w:jc w:val="both"/>
        <w:rPr>
          <w:sz w:val="24"/>
          <w:szCs w:val="24"/>
        </w:rPr>
      </w:pPr>
      <w:r w:rsidRPr="00F707B8">
        <w:rPr>
          <w:sz w:val="24"/>
          <w:szCs w:val="24"/>
        </w:rPr>
        <w:t xml:space="preserve">Την Κυριακή το πρωί θα ξεκινήσουν επίσης 5 λεπτά μετά από το τελευταίο ηλεκτρικό αυτοκίνητο του αγώνα της </w:t>
      </w:r>
      <w:r w:rsidRPr="00F707B8">
        <w:rPr>
          <w:sz w:val="24"/>
          <w:szCs w:val="24"/>
          <w:lang w:val="en-US"/>
        </w:rPr>
        <w:t>FIA</w:t>
      </w:r>
      <w:r w:rsidRPr="00F707B8">
        <w:rPr>
          <w:sz w:val="24"/>
          <w:szCs w:val="24"/>
        </w:rPr>
        <w:t xml:space="preserve"> (περίπου στις 08.20) και θα ακολουθήσουν την διαδρομή τους μέχρι να ολοκληρώσουν την τέλεση και των δύο </w:t>
      </w:r>
      <w:r w:rsidR="00F85E25" w:rsidRPr="00F707B8">
        <w:rPr>
          <w:sz w:val="24"/>
          <w:szCs w:val="24"/>
        </w:rPr>
        <w:t>επόμενων</w:t>
      </w:r>
      <w:r w:rsidRPr="00F707B8">
        <w:rPr>
          <w:sz w:val="24"/>
          <w:szCs w:val="24"/>
        </w:rPr>
        <w:t xml:space="preserve"> διαδρομών ακριβείας δηλαδή </w:t>
      </w:r>
      <w:r w:rsidR="00F85E25" w:rsidRPr="00F707B8">
        <w:rPr>
          <w:sz w:val="24"/>
          <w:szCs w:val="24"/>
        </w:rPr>
        <w:t xml:space="preserve">θα διατρέξουν </w:t>
      </w:r>
      <w:r w:rsidRPr="00F707B8">
        <w:rPr>
          <w:sz w:val="24"/>
          <w:szCs w:val="24"/>
        </w:rPr>
        <w:t xml:space="preserve">μια διαδρομή μήκους περίπου </w:t>
      </w:r>
      <w:r w:rsidR="00F85E25" w:rsidRPr="00F707B8">
        <w:rPr>
          <w:sz w:val="24"/>
          <w:szCs w:val="24"/>
        </w:rPr>
        <w:t>51</w:t>
      </w:r>
      <w:r w:rsidRPr="00F707B8">
        <w:rPr>
          <w:sz w:val="24"/>
          <w:szCs w:val="24"/>
        </w:rPr>
        <w:t xml:space="preserve"> χιλιομέτρων. </w:t>
      </w:r>
    </w:p>
    <w:p w:rsidR="007D2E95" w:rsidRPr="00F707B8" w:rsidRDefault="00F85E25" w:rsidP="00F707B8">
      <w:pPr>
        <w:pStyle w:val="a3"/>
        <w:numPr>
          <w:ilvl w:val="0"/>
          <w:numId w:val="1"/>
        </w:numPr>
        <w:jc w:val="both"/>
        <w:rPr>
          <w:sz w:val="24"/>
          <w:szCs w:val="24"/>
        </w:rPr>
      </w:pPr>
      <w:r w:rsidRPr="00F707B8">
        <w:rPr>
          <w:sz w:val="24"/>
          <w:szCs w:val="24"/>
        </w:rPr>
        <w:t>Μετά από την πινακίδα τερματισμού της δεύτερης διαδρομής ακριβείας (Μα</w:t>
      </w:r>
      <w:r w:rsidR="007D2E95" w:rsidRPr="00F707B8">
        <w:rPr>
          <w:sz w:val="24"/>
          <w:szCs w:val="24"/>
        </w:rPr>
        <w:t>ραθώνας</w:t>
      </w:r>
      <w:r w:rsidRPr="00F707B8">
        <w:rPr>
          <w:sz w:val="24"/>
          <w:szCs w:val="24"/>
        </w:rPr>
        <w:t>) και περί ώρα 1</w:t>
      </w:r>
      <w:r w:rsidR="007D2E95" w:rsidRPr="00F707B8">
        <w:rPr>
          <w:sz w:val="24"/>
          <w:szCs w:val="24"/>
        </w:rPr>
        <w:t>0</w:t>
      </w:r>
      <w:r w:rsidRPr="00F707B8">
        <w:rPr>
          <w:sz w:val="24"/>
          <w:szCs w:val="24"/>
        </w:rPr>
        <w:t xml:space="preserve">.20 θα είναι </w:t>
      </w:r>
      <w:r w:rsidR="007D2E95" w:rsidRPr="00F707B8">
        <w:rPr>
          <w:sz w:val="24"/>
          <w:szCs w:val="24"/>
        </w:rPr>
        <w:t xml:space="preserve">και πάλι </w:t>
      </w:r>
      <w:r w:rsidRPr="00F707B8">
        <w:rPr>
          <w:sz w:val="24"/>
          <w:szCs w:val="24"/>
        </w:rPr>
        <w:t xml:space="preserve">ελεύθερα να επιλέξουν όποια διαδρομή επιθυμούν προκειμένου να επιστρέψουν στην Πλατεία Κοτζιά το </w:t>
      </w:r>
      <w:r w:rsidR="007D2E95" w:rsidRPr="00F707B8">
        <w:rPr>
          <w:sz w:val="24"/>
          <w:szCs w:val="24"/>
        </w:rPr>
        <w:t>απόγευμα</w:t>
      </w:r>
      <w:r w:rsidRPr="00F707B8">
        <w:rPr>
          <w:sz w:val="24"/>
          <w:szCs w:val="24"/>
        </w:rPr>
        <w:t xml:space="preserve"> μέχρι και τις </w:t>
      </w:r>
      <w:r w:rsidR="007D2E95" w:rsidRPr="00F707B8">
        <w:rPr>
          <w:sz w:val="24"/>
          <w:szCs w:val="24"/>
        </w:rPr>
        <w:t>17.00</w:t>
      </w:r>
      <w:r w:rsidRPr="00F707B8">
        <w:rPr>
          <w:sz w:val="24"/>
          <w:szCs w:val="24"/>
        </w:rPr>
        <w:t xml:space="preserve"> το αργότερο. Στη διαδρομή αυτή μπορούν να βρουν ελεύθερα σημείο φόρτισης για να αποκτήσουν ικανή ηλεκτρική ενέργεια που θα τους φέρει πίσω στην πλατεία Κοτζιά </w:t>
      </w:r>
      <w:r w:rsidR="007D2E95" w:rsidRPr="00F707B8">
        <w:rPr>
          <w:sz w:val="24"/>
          <w:szCs w:val="24"/>
        </w:rPr>
        <w:t>για τον τερματισμό τους.</w:t>
      </w:r>
    </w:p>
    <w:p w:rsidR="007D2E95" w:rsidRPr="00F707B8" w:rsidRDefault="007D2E95" w:rsidP="00F707B8">
      <w:pPr>
        <w:pStyle w:val="a3"/>
        <w:numPr>
          <w:ilvl w:val="0"/>
          <w:numId w:val="1"/>
        </w:numPr>
        <w:jc w:val="both"/>
        <w:rPr>
          <w:sz w:val="24"/>
          <w:szCs w:val="24"/>
        </w:rPr>
      </w:pPr>
      <w:r w:rsidRPr="00F707B8">
        <w:rPr>
          <w:sz w:val="24"/>
          <w:szCs w:val="24"/>
        </w:rPr>
        <w:t>Η κατάταξη των νικητών θα γίνει επί τη βάσει των αποτελεσμάτων των τεσσάρων ειδικών διαδρομών τις οποίες θα πρέπει να ολοκληρώσουν υποχρεωτικά προκειμένου να καταταγούν για το Κύπελλο.</w:t>
      </w:r>
    </w:p>
    <w:p w:rsidR="00F707B8" w:rsidRPr="00F707B8" w:rsidRDefault="007D2E95" w:rsidP="00F707B8">
      <w:pPr>
        <w:pStyle w:val="a3"/>
        <w:numPr>
          <w:ilvl w:val="0"/>
          <w:numId w:val="1"/>
        </w:numPr>
        <w:jc w:val="both"/>
        <w:rPr>
          <w:sz w:val="24"/>
          <w:szCs w:val="24"/>
        </w:rPr>
      </w:pPr>
      <w:r w:rsidRPr="00F707B8">
        <w:rPr>
          <w:sz w:val="24"/>
          <w:szCs w:val="24"/>
        </w:rPr>
        <w:t xml:space="preserve">Το Κύπελλο θα απονεμηθεί ακόμα και στην περίπτωση που μόνο δύο πληρώματα καταταγούν και θα απονεμηθεί σε δύο πανομοιότυπα ένα για τον οδηγό και ένα για τον </w:t>
      </w:r>
      <w:r w:rsidR="00F707B8" w:rsidRPr="00F707B8">
        <w:rPr>
          <w:sz w:val="24"/>
          <w:szCs w:val="24"/>
        </w:rPr>
        <w:t>συνοδηγό</w:t>
      </w:r>
    </w:p>
    <w:p w:rsidR="00F707B8" w:rsidRPr="00F707B8" w:rsidRDefault="00F707B8" w:rsidP="00F707B8">
      <w:pPr>
        <w:pStyle w:val="a3"/>
        <w:numPr>
          <w:ilvl w:val="0"/>
          <w:numId w:val="1"/>
        </w:numPr>
        <w:jc w:val="both"/>
        <w:rPr>
          <w:sz w:val="24"/>
          <w:szCs w:val="24"/>
        </w:rPr>
      </w:pPr>
      <w:r w:rsidRPr="00F707B8">
        <w:rPr>
          <w:sz w:val="24"/>
          <w:szCs w:val="24"/>
        </w:rPr>
        <w:t>Η συμμετοχή θα περιλαμβάνει δύο πλευρικούς αριθμούς, ένα Βιβλίο Διαδρομής, μια κάρτα χρόνων και πρόσκληση για δύο άτομα για την τελετή απονομής</w:t>
      </w:r>
    </w:p>
    <w:p w:rsidR="00D81281" w:rsidRPr="00F707B8" w:rsidRDefault="00F707B8" w:rsidP="00F707B8">
      <w:pPr>
        <w:pStyle w:val="a3"/>
        <w:numPr>
          <w:ilvl w:val="0"/>
          <w:numId w:val="1"/>
        </w:numPr>
        <w:jc w:val="both"/>
        <w:rPr>
          <w:sz w:val="24"/>
          <w:szCs w:val="24"/>
        </w:rPr>
      </w:pPr>
      <w:r w:rsidRPr="00F707B8">
        <w:rPr>
          <w:sz w:val="24"/>
          <w:szCs w:val="24"/>
        </w:rPr>
        <w:t>Οι οδηγοί πρέπει να διαθέτουν άδεια οδήγησης και το όχημα να διαθέτει άδεια κυκλοφορίας και να είναι ασφαλισμένο σύμφωνα με τον Κ.Ο.Κ</w:t>
      </w:r>
      <w:r w:rsidR="007D2E95" w:rsidRPr="00F707B8">
        <w:rPr>
          <w:sz w:val="24"/>
          <w:szCs w:val="24"/>
        </w:rPr>
        <w:t xml:space="preserve">   </w:t>
      </w:r>
    </w:p>
    <w:sectPr w:rsidR="00D81281" w:rsidRPr="00F707B8" w:rsidSect="00402AE3">
      <w:pgSz w:w="11906" w:h="16838" w:code="9"/>
      <w:pgMar w:top="907" w:right="1134" w:bottom="794" w:left="1247" w:header="68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07BD3"/>
    <w:multiLevelType w:val="hybridMultilevel"/>
    <w:tmpl w:val="FBF82304"/>
    <w:lvl w:ilvl="0" w:tplc="9A08D500">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02AE3"/>
    <w:rsid w:val="00097A00"/>
    <w:rsid w:val="00402AE3"/>
    <w:rsid w:val="00472780"/>
    <w:rsid w:val="005854BF"/>
    <w:rsid w:val="007D2E95"/>
    <w:rsid w:val="008E28D5"/>
    <w:rsid w:val="00AB6A00"/>
    <w:rsid w:val="00D81281"/>
    <w:rsid w:val="00F707B8"/>
    <w:rsid w:val="00F85E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42BF"/>
  <w15:docId w15:val="{8ACDB75C-08E2-45F8-B712-81DCAA98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AE3"/>
    <w:pPr>
      <w:ind w:left="720"/>
      <w:contextualSpacing/>
    </w:pPr>
  </w:style>
  <w:style w:type="paragraph" w:styleId="a4">
    <w:name w:val="Balloon Text"/>
    <w:basedOn w:val="a"/>
    <w:link w:val="Char"/>
    <w:uiPriority w:val="99"/>
    <w:semiHidden/>
    <w:unhideWhenUsed/>
    <w:rsid w:val="00F707B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0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361</Words>
  <Characters>1950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Ellinio</dc:creator>
  <cp:lastModifiedBy>Negas</cp:lastModifiedBy>
  <cp:revision>4</cp:revision>
  <dcterms:created xsi:type="dcterms:W3CDTF">2019-04-12T09:27:00Z</dcterms:created>
  <dcterms:modified xsi:type="dcterms:W3CDTF">2019-04-13T06:35:00Z</dcterms:modified>
</cp:coreProperties>
</file>